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BF" w:rsidRPr="003579BF" w:rsidRDefault="003579BF" w:rsidP="003579BF">
      <w:pPr>
        <w:pStyle w:val="4"/>
        <w:shd w:val="clear" w:color="auto" w:fill="auto"/>
        <w:spacing w:after="0" w:line="240" w:lineRule="auto"/>
        <w:outlineLvl w:val="0"/>
        <w:rPr>
          <w:sz w:val="24"/>
          <w:szCs w:val="24"/>
        </w:rPr>
      </w:pPr>
      <w:r w:rsidRPr="003579BF">
        <w:rPr>
          <w:sz w:val="24"/>
          <w:szCs w:val="24"/>
          <w:lang w:eastAsia="ru-RU"/>
        </w:rPr>
        <w:t xml:space="preserve">Тестовые вопросы для подготовки к Итоговому тестированию по дисциплине «Медицинская микробиология» </w:t>
      </w:r>
      <w:r>
        <w:rPr>
          <w:sz w:val="24"/>
          <w:szCs w:val="24"/>
          <w:lang w:eastAsia="ru-RU"/>
        </w:rPr>
        <w:t xml:space="preserve">для </w:t>
      </w:r>
      <w:bookmarkStart w:id="0" w:name="_GoBack"/>
      <w:bookmarkEnd w:id="0"/>
      <w:r w:rsidRPr="003579BF">
        <w:rPr>
          <w:sz w:val="24"/>
          <w:szCs w:val="24"/>
          <w:lang w:eastAsia="ru-RU"/>
        </w:rPr>
        <w:t xml:space="preserve">обучающихся </w:t>
      </w:r>
      <w:r w:rsidRPr="003579BF">
        <w:rPr>
          <w:sz w:val="24"/>
          <w:szCs w:val="24"/>
        </w:rPr>
        <w:t>по специальности 30.05.01 «Медицинская биохимия»</w:t>
      </w:r>
      <w:r w:rsidRPr="003579BF">
        <w:rPr>
          <w:sz w:val="24"/>
          <w:szCs w:val="24"/>
        </w:rPr>
        <w:t>.</w:t>
      </w:r>
    </w:p>
    <w:p w:rsidR="003579BF" w:rsidRPr="003579BF" w:rsidRDefault="003579BF" w:rsidP="003579BF">
      <w:pPr>
        <w:pStyle w:val="4"/>
        <w:shd w:val="clear" w:color="auto" w:fill="auto"/>
        <w:spacing w:after="0" w:line="240" w:lineRule="auto"/>
        <w:outlineLvl w:val="0"/>
        <w:rPr>
          <w:sz w:val="24"/>
          <w:szCs w:val="24"/>
        </w:rPr>
      </w:pPr>
      <w:r w:rsidRPr="003579BF">
        <w:rPr>
          <w:sz w:val="24"/>
          <w:szCs w:val="24"/>
        </w:rPr>
        <w:t xml:space="preserve">Тестовые вопросы с одним </w:t>
      </w:r>
      <w:r w:rsidRPr="003579BF">
        <w:rPr>
          <w:sz w:val="24"/>
          <w:szCs w:val="24"/>
          <w:lang w:eastAsia="ru-RU"/>
        </w:rPr>
        <w:t>или несколькими правильными вариантами ответа</w:t>
      </w:r>
      <w:r>
        <w:rPr>
          <w:sz w:val="24"/>
          <w:szCs w:val="24"/>
          <w:lang w:eastAsia="ru-RU"/>
        </w:rPr>
        <w:t>.</w:t>
      </w:r>
    </w:p>
    <w:p w:rsidR="003579BF" w:rsidRPr="00560DD4" w:rsidRDefault="003579BF" w:rsidP="003579BF">
      <w:pPr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Для полимеразной цепной реакции характерно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579BF" w:rsidRPr="00560DD4" w:rsidRDefault="003579BF" w:rsidP="003579BF">
      <w:pPr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1.Используется для изолирования и размножения определенного гена </w:t>
      </w:r>
    </w:p>
    <w:p w:rsidR="003579BF" w:rsidRPr="00560DD4" w:rsidRDefault="003579BF" w:rsidP="003579BF">
      <w:pPr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2.Используется как метод идентификации микроба по его ДНК без выделения чистой культуры </w:t>
      </w:r>
    </w:p>
    <w:p w:rsidR="003579BF" w:rsidRPr="00560DD4" w:rsidRDefault="003579BF" w:rsidP="003579BF">
      <w:pPr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3.Для постановки необходимы "затравки" для синтеза искомого гена </w:t>
      </w:r>
    </w:p>
    <w:p w:rsidR="003579BF" w:rsidRPr="00560DD4" w:rsidRDefault="003579BF" w:rsidP="003579BF">
      <w:pPr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4.Используют как метод передачи генетической информации</w:t>
      </w:r>
    </w:p>
    <w:p w:rsidR="003579BF" w:rsidRPr="00560DD4" w:rsidRDefault="003579BF" w:rsidP="003579BF">
      <w:pPr>
        <w:spacing w:after="0" w:line="1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Дезинфекция – это:</w:t>
      </w:r>
    </w:p>
    <w:p w:rsidR="003579BF" w:rsidRPr="00560DD4" w:rsidRDefault="003579BF" w:rsidP="003579BF">
      <w:pPr>
        <w:numPr>
          <w:ilvl w:val="0"/>
          <w:numId w:val="1"/>
        </w:numPr>
        <w:tabs>
          <w:tab w:val="num" w:pos="0"/>
          <w:tab w:val="left" w:pos="284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из объектов внешней среды микробов с помощью фильтров</w:t>
      </w:r>
    </w:p>
    <w:p w:rsidR="003579BF" w:rsidRPr="00560DD4" w:rsidRDefault="003579BF" w:rsidP="003579BF">
      <w:pPr>
        <w:numPr>
          <w:ilvl w:val="0"/>
          <w:numId w:val="1"/>
        </w:numPr>
        <w:tabs>
          <w:tab w:val="num" w:pos="0"/>
          <w:tab w:val="left" w:pos="284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лечебно-профилактических мероприятий, направленных на уничтожение микробов в ране, очаге инфекции или в организме в целом</w:t>
      </w:r>
    </w:p>
    <w:p w:rsidR="003579BF" w:rsidRPr="00560DD4" w:rsidRDefault="003579BF" w:rsidP="003579BF">
      <w:pPr>
        <w:numPr>
          <w:ilvl w:val="0"/>
          <w:numId w:val="1"/>
        </w:numPr>
        <w:tabs>
          <w:tab w:val="num" w:pos="0"/>
          <w:tab w:val="left" w:pos="284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профилактических мероприятий, исключающих возможность инфицирования ран, органов и тканей при лечебно-диагностических манипуляциях</w:t>
      </w:r>
    </w:p>
    <w:p w:rsidR="003579BF" w:rsidRPr="00560DD4" w:rsidRDefault="003579BF" w:rsidP="003579BF">
      <w:pPr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4.Уничтожение болезнетворных микроорганизмов в объектах внешней среды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Стерилизация – это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2"/>
        </w:numPr>
        <w:tabs>
          <w:tab w:val="num" w:pos="142"/>
          <w:tab w:val="left" w:pos="284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профилактических мероприятий, исключающих воз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можность инфицирования ран, органов и тканей при лечебно-диагностических  манипуляциях.</w:t>
      </w:r>
    </w:p>
    <w:p w:rsidR="003579BF" w:rsidRPr="00560DD4" w:rsidRDefault="003579BF" w:rsidP="003579BF">
      <w:pPr>
        <w:numPr>
          <w:ilvl w:val="0"/>
          <w:numId w:val="2"/>
        </w:numPr>
        <w:tabs>
          <w:tab w:val="num" w:pos="142"/>
          <w:tab w:val="left" w:pos="284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лечебно-профилактических мероприятий, направленных на уничтожение микробов в ране, очаге инфекции или в организме в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целФом</w:t>
      </w:r>
      <w:proofErr w:type="spellEnd"/>
    </w:p>
    <w:p w:rsidR="003579BF" w:rsidRPr="00560DD4" w:rsidRDefault="003579BF" w:rsidP="003579BF">
      <w:pPr>
        <w:numPr>
          <w:ilvl w:val="0"/>
          <w:numId w:val="2"/>
        </w:numPr>
        <w:tabs>
          <w:tab w:val="num" w:pos="142"/>
          <w:tab w:val="left" w:pos="284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болезнетворных микроорганизмов в объектах внешней среды</w:t>
      </w:r>
    </w:p>
    <w:p w:rsidR="003579BF" w:rsidRPr="00560DD4" w:rsidRDefault="003579BF" w:rsidP="003579BF">
      <w:pPr>
        <w:numPr>
          <w:ilvl w:val="0"/>
          <w:numId w:val="2"/>
        </w:numPr>
        <w:tabs>
          <w:tab w:val="num" w:pos="142"/>
          <w:tab w:val="left" w:pos="284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уничтожение в объекте всех видов патогенных микробов и сапрофитов, включая их покоящиеся формы</w:t>
      </w:r>
    </w:p>
    <w:p w:rsidR="003579BF" w:rsidRPr="00560DD4" w:rsidRDefault="003579BF" w:rsidP="003579BF">
      <w:pPr>
        <w:pStyle w:val="a3"/>
        <w:spacing w:after="0" w:line="14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DD4">
        <w:rPr>
          <w:rFonts w:ascii="Times New Roman" w:hAnsi="Times New Roman" w:cs="Times New Roman"/>
          <w:b/>
          <w:sz w:val="24"/>
          <w:szCs w:val="24"/>
        </w:rPr>
        <w:t>4.Методы определения чувствительности бактерий к антибиотикам:</w:t>
      </w:r>
    </w:p>
    <w:p w:rsidR="003579BF" w:rsidRPr="00560DD4" w:rsidRDefault="003579BF" w:rsidP="003579BF">
      <w:pPr>
        <w:numPr>
          <w:ilvl w:val="0"/>
          <w:numId w:val="3"/>
        </w:numPr>
        <w:tabs>
          <w:tab w:val="clear" w:pos="927"/>
          <w:tab w:val="num" w:pos="142"/>
          <w:tab w:val="left" w:pos="426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диффузии в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3579BF" w:rsidRPr="00560DD4" w:rsidRDefault="003579BF" w:rsidP="003579BF">
      <w:pPr>
        <w:numPr>
          <w:ilvl w:val="0"/>
          <w:numId w:val="3"/>
        </w:numPr>
        <w:tabs>
          <w:tab w:val="clear" w:pos="927"/>
          <w:tab w:val="num" w:pos="142"/>
          <w:tab w:val="left" w:pos="426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Дригальского</w:t>
      </w:r>
      <w:proofErr w:type="spellEnd"/>
    </w:p>
    <w:p w:rsidR="003579BF" w:rsidRPr="00560DD4" w:rsidRDefault="003579BF" w:rsidP="003579BF">
      <w:pPr>
        <w:numPr>
          <w:ilvl w:val="0"/>
          <w:numId w:val="3"/>
        </w:numPr>
        <w:tabs>
          <w:tab w:val="clear" w:pos="927"/>
          <w:tab w:val="num" w:pos="142"/>
          <w:tab w:val="left" w:pos="426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серийных разведений</w:t>
      </w:r>
    </w:p>
    <w:p w:rsidR="003579BF" w:rsidRPr="00560DD4" w:rsidRDefault="003579BF" w:rsidP="003579BF">
      <w:pPr>
        <w:numPr>
          <w:ilvl w:val="0"/>
          <w:numId w:val="3"/>
        </w:numPr>
        <w:tabs>
          <w:tab w:val="clear" w:pos="927"/>
          <w:tab w:val="num" w:pos="142"/>
          <w:tab w:val="left" w:pos="426"/>
        </w:tabs>
        <w:spacing w:after="0" w:line="1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Седиментационный</w:t>
      </w:r>
      <w:proofErr w:type="spellEnd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Коха</w:t>
      </w:r>
    </w:p>
    <w:p w:rsidR="003579BF" w:rsidRPr="00560DD4" w:rsidRDefault="003579BF" w:rsidP="003579BF">
      <w:pPr>
        <w:spacing w:after="0" w:line="14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9BF" w:rsidRPr="00560DD4" w:rsidRDefault="003579BF" w:rsidP="003579BF">
      <w:pPr>
        <w:spacing w:after="0" w:line="14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9BF" w:rsidRPr="00560DD4" w:rsidRDefault="003579BF" w:rsidP="003579BF">
      <w:pPr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b/>
          <w:bCs/>
          <w:sz w:val="24"/>
          <w:szCs w:val="24"/>
        </w:rPr>
        <w:t>5.Основной документ, регламентирующий деятельность микробиологической лаборатории</w:t>
      </w:r>
      <w:r w:rsidRPr="00560DD4">
        <w:rPr>
          <w:rFonts w:ascii="Times New Roman" w:hAnsi="Times New Roman" w:cs="Times New Roman"/>
          <w:sz w:val="24"/>
          <w:szCs w:val="24"/>
        </w:rPr>
        <w:t>:</w:t>
      </w:r>
    </w:p>
    <w:p w:rsidR="003579BF" w:rsidRPr="00560DD4" w:rsidRDefault="003579BF" w:rsidP="003579BF">
      <w:pPr>
        <w:numPr>
          <w:ilvl w:val="0"/>
          <w:numId w:val="4"/>
        </w:numPr>
        <w:tabs>
          <w:tab w:val="num" w:pos="142"/>
        </w:tabs>
        <w:spacing w:after="0" w:line="14" w:lineRule="atLeast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СанПиН 3.3686-21 "Санитарно-эпидемиологические требования по профилактике инфекционных болезней"</w:t>
      </w:r>
    </w:p>
    <w:p w:rsidR="003579BF" w:rsidRPr="00560DD4" w:rsidRDefault="003579BF" w:rsidP="003579BF">
      <w:pPr>
        <w:numPr>
          <w:ilvl w:val="0"/>
          <w:numId w:val="4"/>
        </w:numPr>
        <w:tabs>
          <w:tab w:val="num" w:pos="142"/>
        </w:tabs>
        <w:spacing w:after="0" w:line="14" w:lineRule="atLeast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Федеральный закон № 323-ФЗ Об основах охраны здоровья граждан в Российской Федерации</w:t>
      </w:r>
    </w:p>
    <w:p w:rsidR="003579BF" w:rsidRPr="00560DD4" w:rsidRDefault="003579BF" w:rsidP="003579BF">
      <w:pPr>
        <w:numPr>
          <w:ilvl w:val="0"/>
          <w:numId w:val="4"/>
        </w:numPr>
        <w:tabs>
          <w:tab w:val="num" w:pos="142"/>
        </w:tabs>
        <w:spacing w:after="0" w:line="14" w:lineRule="atLeast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Технический регламент «О безопасности медицинских изделий»</w:t>
      </w:r>
    </w:p>
    <w:p w:rsidR="003579BF" w:rsidRPr="00560DD4" w:rsidRDefault="003579BF" w:rsidP="003579BF">
      <w:pPr>
        <w:numPr>
          <w:ilvl w:val="0"/>
          <w:numId w:val="4"/>
        </w:numPr>
        <w:tabs>
          <w:tab w:val="num" w:pos="142"/>
        </w:tabs>
        <w:spacing w:after="0" w:line="14" w:lineRule="atLeast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ГОСТ «Вода питьевая»  34786-21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Чистая зона микробиологической лаборатории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Помещения, где не проводят работу с биологическим материалом, персонал одет в личную одежду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2.Помещение или группа помещений лаборатории, где осуществляются манипуляции с патогенными биологическими агентами и их хранение, персонал одет в соответствующий тип специальной защитной одежды.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Помещения, где проводят забор микробиологических мазков.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4.помещение для регистрации биоматериала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лаборатории предусмотрены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5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Микробиологический бокс</w:t>
      </w:r>
    </w:p>
    <w:p w:rsidR="003579BF" w:rsidRPr="00560DD4" w:rsidRDefault="003579BF" w:rsidP="003579BF">
      <w:pPr>
        <w:numPr>
          <w:ilvl w:val="0"/>
          <w:numId w:val="5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Средоварная</w:t>
      </w:r>
      <w:proofErr w:type="spellEnd"/>
    </w:p>
    <w:p w:rsidR="003579BF" w:rsidRPr="00560DD4" w:rsidRDefault="003579BF" w:rsidP="003579BF">
      <w:pPr>
        <w:numPr>
          <w:ilvl w:val="0"/>
          <w:numId w:val="5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Стерилизационные</w:t>
      </w:r>
    </w:p>
    <w:p w:rsidR="003579BF" w:rsidRPr="00560DD4" w:rsidRDefault="003579BF" w:rsidP="003579BF">
      <w:pPr>
        <w:numPr>
          <w:ilvl w:val="0"/>
          <w:numId w:val="5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lastRenderedPageBreak/>
        <w:t>Моечная</w:t>
      </w:r>
    </w:p>
    <w:p w:rsidR="003579BF" w:rsidRPr="00560DD4" w:rsidRDefault="003579BF" w:rsidP="003579BF">
      <w:pPr>
        <w:numPr>
          <w:ilvl w:val="0"/>
          <w:numId w:val="5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Аптека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патогенных биологических агентов по группам патогенности (опасности) включает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6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4 группы</w:t>
      </w:r>
    </w:p>
    <w:p w:rsidR="003579BF" w:rsidRPr="00560DD4" w:rsidRDefault="003579BF" w:rsidP="003579BF">
      <w:pPr>
        <w:numPr>
          <w:ilvl w:val="0"/>
          <w:numId w:val="6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3 группы</w:t>
      </w:r>
    </w:p>
    <w:p w:rsidR="003579BF" w:rsidRPr="00560DD4" w:rsidRDefault="003579BF" w:rsidP="003579BF">
      <w:pPr>
        <w:numPr>
          <w:ilvl w:val="0"/>
          <w:numId w:val="6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5 групп</w:t>
      </w:r>
    </w:p>
    <w:p w:rsidR="003579BF" w:rsidRPr="00560DD4" w:rsidRDefault="003579BF" w:rsidP="003579BF">
      <w:pPr>
        <w:numPr>
          <w:ilvl w:val="0"/>
          <w:numId w:val="6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6 групп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работы в бактериологической лаборатории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использовать при работе защитную одежду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исследование биоматериала в резиновых перчатках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мыть лабораторную посуду после предварительной дезинфекции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загрязнении кожи или слизистых кровью или другими биологическими жидкостями немедленно обработать их дезинфицирующими растворами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принимать пищу на рабочем месте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Для контроля режима стерилизации при каждом цикле </w:t>
      </w:r>
      <w:proofErr w:type="spellStart"/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автоклавирования</w:t>
      </w:r>
      <w:proofErr w:type="spellEnd"/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используют:</w:t>
      </w:r>
    </w:p>
    <w:p w:rsidR="003579BF" w:rsidRPr="00560DD4" w:rsidRDefault="003579BF" w:rsidP="003579BF">
      <w:pPr>
        <w:numPr>
          <w:ilvl w:val="0"/>
          <w:numId w:val="7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время стерилизации</w:t>
      </w:r>
    </w:p>
    <w:p w:rsidR="003579BF" w:rsidRPr="00560DD4" w:rsidRDefault="003579BF" w:rsidP="003579BF">
      <w:pPr>
        <w:numPr>
          <w:ilvl w:val="0"/>
          <w:numId w:val="7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показания манометра</w:t>
      </w:r>
    </w:p>
    <w:p w:rsidR="003579BF" w:rsidRPr="00560DD4" w:rsidRDefault="003579BF" w:rsidP="003579BF">
      <w:pPr>
        <w:numPr>
          <w:ilvl w:val="0"/>
          <w:numId w:val="7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химические индикаторы</w:t>
      </w:r>
    </w:p>
    <w:p w:rsidR="003579BF" w:rsidRPr="00560DD4" w:rsidRDefault="003579BF" w:rsidP="003579BF">
      <w:pPr>
        <w:numPr>
          <w:ilvl w:val="0"/>
          <w:numId w:val="7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биологические тесты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работы в бактериологической лаборатории запрещается оставлять на столах</w:t>
      </w:r>
    </w:p>
    <w:p w:rsidR="003579BF" w:rsidRPr="00560DD4" w:rsidRDefault="003579BF" w:rsidP="003579BF">
      <w:pPr>
        <w:numPr>
          <w:ilvl w:val="0"/>
          <w:numId w:val="8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чашки Петри, пробирки и другую посуду с инфекционным материалом</w:t>
      </w:r>
    </w:p>
    <w:p w:rsidR="003579BF" w:rsidRPr="00560DD4" w:rsidRDefault="003579BF" w:rsidP="003579BF">
      <w:pPr>
        <w:numPr>
          <w:ilvl w:val="0"/>
          <w:numId w:val="8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рабочая документация</w:t>
      </w:r>
    </w:p>
    <w:p w:rsidR="003579BF" w:rsidRPr="00560DD4" w:rsidRDefault="003579BF" w:rsidP="003579BF">
      <w:pPr>
        <w:numPr>
          <w:ilvl w:val="0"/>
          <w:numId w:val="8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пищевые продукты</w:t>
      </w:r>
    </w:p>
    <w:p w:rsidR="003579BF" w:rsidRPr="00560DD4" w:rsidRDefault="003579BF" w:rsidP="003579BF">
      <w:pPr>
        <w:numPr>
          <w:ilvl w:val="0"/>
          <w:numId w:val="8"/>
        </w:num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нефиксированные мазки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забору  биологического материала</w:t>
      </w:r>
    </w:p>
    <w:p w:rsidR="003579BF" w:rsidRPr="00560DD4" w:rsidRDefault="003579BF" w:rsidP="003579BF">
      <w:pPr>
        <w:numPr>
          <w:ilvl w:val="0"/>
          <w:numId w:val="9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Соблюдение сроков для забора материала на исследование</w:t>
      </w:r>
    </w:p>
    <w:p w:rsidR="003579BF" w:rsidRPr="00560DD4" w:rsidRDefault="003579BF" w:rsidP="003579BF">
      <w:pPr>
        <w:numPr>
          <w:ilvl w:val="0"/>
          <w:numId w:val="9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Забор должен осуществляться с учетом места максимальной локализации возбудителя </w:t>
      </w:r>
    </w:p>
    <w:p w:rsidR="003579BF" w:rsidRPr="00560DD4" w:rsidRDefault="003579BF" w:rsidP="003579BF">
      <w:pPr>
        <w:numPr>
          <w:ilvl w:val="0"/>
          <w:numId w:val="9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Материал для исследования должен быть взят в достаточном объеме</w:t>
      </w:r>
    </w:p>
    <w:p w:rsidR="003579BF" w:rsidRPr="00560DD4" w:rsidRDefault="003579BF" w:rsidP="003579BF">
      <w:pPr>
        <w:numPr>
          <w:ilvl w:val="0"/>
          <w:numId w:val="9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Забор материала должен производиться до начала приема антимикробных препаратов</w:t>
      </w:r>
    </w:p>
    <w:p w:rsidR="003579BF" w:rsidRPr="00560DD4" w:rsidRDefault="003579BF" w:rsidP="003579BF">
      <w:pPr>
        <w:numPr>
          <w:ilvl w:val="0"/>
          <w:numId w:val="9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Пациент может самостоятельно осуществить забор биоматериала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Размещение бактериологической лаборатории производится в </w:t>
      </w:r>
    </w:p>
    <w:p w:rsidR="003579BF" w:rsidRPr="00560DD4" w:rsidRDefault="003579BF" w:rsidP="003579BF">
      <w:pPr>
        <w:numPr>
          <w:ilvl w:val="0"/>
          <w:numId w:val="10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В отдельно стоящем здании или изолированной части здания</w:t>
      </w:r>
    </w:p>
    <w:p w:rsidR="003579BF" w:rsidRPr="00560DD4" w:rsidRDefault="003579BF" w:rsidP="003579BF">
      <w:pPr>
        <w:numPr>
          <w:ilvl w:val="0"/>
          <w:numId w:val="10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 xml:space="preserve">В подвале </w:t>
      </w:r>
    </w:p>
    <w:p w:rsidR="003579BF" w:rsidRPr="00560DD4" w:rsidRDefault="003579BF" w:rsidP="003579BF">
      <w:pPr>
        <w:numPr>
          <w:ilvl w:val="0"/>
          <w:numId w:val="10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>Совмещенно с клинико-диагностической лабораторией</w:t>
      </w:r>
    </w:p>
    <w:p w:rsidR="003579BF" w:rsidRPr="00560DD4" w:rsidRDefault="003579BF" w:rsidP="003579BF">
      <w:pPr>
        <w:numPr>
          <w:ilvl w:val="0"/>
          <w:numId w:val="10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 xml:space="preserve">На первом этаже жилого здания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микробиологического исследования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1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Преаналитический</w:t>
      </w:r>
      <w:proofErr w:type="spellEnd"/>
      <w:r w:rsidRPr="00560DD4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3579BF" w:rsidRPr="00560DD4" w:rsidRDefault="003579BF" w:rsidP="003579BF">
      <w:pPr>
        <w:numPr>
          <w:ilvl w:val="0"/>
          <w:numId w:val="1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Экспозиционный</w:t>
      </w:r>
    </w:p>
    <w:p w:rsidR="003579BF" w:rsidRPr="00560DD4" w:rsidRDefault="003579BF" w:rsidP="003579BF">
      <w:pPr>
        <w:numPr>
          <w:ilvl w:val="0"/>
          <w:numId w:val="1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Аналитический этап</w:t>
      </w:r>
    </w:p>
    <w:p w:rsidR="003579BF" w:rsidRPr="00560DD4" w:rsidRDefault="003579BF" w:rsidP="003579BF">
      <w:pPr>
        <w:numPr>
          <w:ilvl w:val="0"/>
          <w:numId w:val="1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Постэкспозиционный</w:t>
      </w:r>
      <w:proofErr w:type="spellEnd"/>
    </w:p>
    <w:p w:rsidR="003579BF" w:rsidRPr="00560DD4" w:rsidRDefault="003579BF" w:rsidP="003579BF">
      <w:pPr>
        <w:numPr>
          <w:ilvl w:val="0"/>
          <w:numId w:val="1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Постаналитический</w:t>
      </w:r>
      <w:proofErr w:type="spellEnd"/>
      <w:r w:rsidRPr="00560DD4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3579BF" w:rsidRPr="00560DD4" w:rsidRDefault="003579BF" w:rsidP="003579BF">
      <w:pPr>
        <w:tabs>
          <w:tab w:val="num" w:pos="142"/>
        </w:tabs>
        <w:autoSpaceDE w:val="0"/>
        <w:autoSpaceDN w:val="0"/>
        <w:adjustRightInd w:val="0"/>
        <w:spacing w:after="0" w:line="14" w:lineRule="atLeast"/>
        <w:rPr>
          <w:rFonts w:ascii="Times New Roman" w:hAnsi="Times New Roman" w:cs="Times New Roman"/>
          <w:b/>
          <w:sz w:val="24"/>
          <w:szCs w:val="24"/>
        </w:rPr>
      </w:pPr>
      <w:r w:rsidRPr="00560DD4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560DD4">
        <w:rPr>
          <w:rFonts w:ascii="Times New Roman" w:hAnsi="Times New Roman" w:cs="Times New Roman"/>
          <w:b/>
          <w:bCs/>
          <w:sz w:val="24"/>
          <w:szCs w:val="24"/>
        </w:rPr>
        <w:t>Споры бактерий погибают при</w:t>
      </w:r>
      <w:r w:rsidRPr="00560DD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579BF" w:rsidRPr="00560DD4" w:rsidRDefault="003579BF" w:rsidP="003579BF">
      <w:pPr>
        <w:numPr>
          <w:ilvl w:val="0"/>
          <w:numId w:val="12"/>
        </w:numPr>
        <w:tabs>
          <w:tab w:val="num" w:pos="142"/>
        </w:tabs>
        <w:autoSpaceDE w:val="0"/>
        <w:autoSpaceDN w:val="0"/>
        <w:adjustRightInd w:val="0"/>
        <w:spacing w:after="0" w:line="14" w:lineRule="atLeast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длительном высушивании </w:t>
      </w:r>
    </w:p>
    <w:p w:rsidR="003579BF" w:rsidRPr="00560DD4" w:rsidRDefault="003579BF" w:rsidP="003579BF">
      <w:pPr>
        <w:numPr>
          <w:ilvl w:val="0"/>
          <w:numId w:val="12"/>
        </w:numPr>
        <w:tabs>
          <w:tab w:val="num" w:pos="142"/>
        </w:tabs>
        <w:autoSpaceDE w:val="0"/>
        <w:autoSpaceDN w:val="0"/>
        <w:adjustRightInd w:val="0"/>
        <w:spacing w:after="0" w:line="14" w:lineRule="atLeast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при воздействии ультрафиолетовыми лучами </w:t>
      </w:r>
    </w:p>
    <w:p w:rsidR="003579BF" w:rsidRPr="00560DD4" w:rsidRDefault="003579BF" w:rsidP="003579BF">
      <w:pPr>
        <w:numPr>
          <w:ilvl w:val="0"/>
          <w:numId w:val="12"/>
        </w:numPr>
        <w:tabs>
          <w:tab w:val="num" w:pos="142"/>
        </w:tabs>
        <w:autoSpaceDE w:val="0"/>
        <w:autoSpaceDN w:val="0"/>
        <w:adjustRightInd w:val="0"/>
        <w:spacing w:after="0" w:line="14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автоклавировании</w:t>
      </w:r>
      <w:proofErr w:type="spellEnd"/>
      <w:r w:rsidRPr="00560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Дезинфекция бывает:</w:t>
      </w:r>
    </w:p>
    <w:p w:rsidR="003579BF" w:rsidRPr="00560DD4" w:rsidRDefault="003579BF" w:rsidP="003579BF">
      <w:pPr>
        <w:numPr>
          <w:ilvl w:val="0"/>
          <w:numId w:val="13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</w:p>
    <w:p w:rsidR="003579BF" w:rsidRPr="00560DD4" w:rsidRDefault="003579BF" w:rsidP="003579BF">
      <w:pPr>
        <w:numPr>
          <w:ilvl w:val="0"/>
          <w:numId w:val="13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lastRenderedPageBreak/>
        <w:t>Очаговой</w:t>
      </w:r>
    </w:p>
    <w:p w:rsidR="003579BF" w:rsidRPr="00560DD4" w:rsidRDefault="003579BF" w:rsidP="003579BF">
      <w:pPr>
        <w:numPr>
          <w:ilvl w:val="0"/>
          <w:numId w:val="13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Текущей </w:t>
      </w:r>
    </w:p>
    <w:p w:rsidR="003579BF" w:rsidRPr="00560DD4" w:rsidRDefault="003579BF" w:rsidP="003579BF">
      <w:pPr>
        <w:numPr>
          <w:ilvl w:val="0"/>
          <w:numId w:val="13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Заключительной</w:t>
      </w:r>
    </w:p>
    <w:p w:rsidR="003579BF" w:rsidRPr="00560DD4" w:rsidRDefault="003579BF" w:rsidP="003579BF">
      <w:pPr>
        <w:numPr>
          <w:ilvl w:val="0"/>
          <w:numId w:val="13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Контрольной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включает  </w:t>
      </w:r>
      <w:proofErr w:type="spellStart"/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преаналитический</w:t>
      </w:r>
      <w:proofErr w:type="spellEnd"/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 микробиологического исследования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14"/>
        </w:num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врачом  необходимых  лабораторных исследований;</w:t>
      </w:r>
    </w:p>
    <w:p w:rsidR="003579BF" w:rsidRPr="00560DD4" w:rsidRDefault="003579BF" w:rsidP="003579BF">
      <w:pPr>
        <w:numPr>
          <w:ilvl w:val="0"/>
          <w:numId w:val="14"/>
        </w:num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инструктирование пациента об особенностях  подготовки  к  сдаче    или  сбору  биоматериала;</w:t>
      </w:r>
    </w:p>
    <w:p w:rsidR="003579BF" w:rsidRPr="00560DD4" w:rsidRDefault="003579BF" w:rsidP="003579BF">
      <w:pPr>
        <w:numPr>
          <w:ilvl w:val="0"/>
          <w:numId w:val="14"/>
        </w:num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взятие проб биологического материала у больного; </w:t>
      </w:r>
    </w:p>
    <w:p w:rsidR="003579BF" w:rsidRPr="00560DD4" w:rsidRDefault="003579BF" w:rsidP="003579BF">
      <w:pPr>
        <w:numPr>
          <w:ilvl w:val="0"/>
          <w:numId w:val="14"/>
        </w:num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доставка биоматериала в лабораторию</w:t>
      </w:r>
    </w:p>
    <w:p w:rsidR="003579BF" w:rsidRPr="00560DD4" w:rsidRDefault="003579BF" w:rsidP="003579BF">
      <w:pPr>
        <w:numPr>
          <w:ilvl w:val="0"/>
          <w:numId w:val="14"/>
        </w:num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исследования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Питательные среды - это</w:t>
      </w:r>
    </w:p>
    <w:p w:rsidR="003579BF" w:rsidRPr="00560DD4" w:rsidRDefault="003579BF" w:rsidP="003579BF">
      <w:pPr>
        <w:numPr>
          <w:ilvl w:val="0"/>
          <w:numId w:val="15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560DD4">
        <w:rPr>
          <w:rFonts w:ascii="Times New Roman" w:hAnsi="Times New Roman" w:cs="Times New Roman"/>
          <w:sz w:val="24"/>
          <w:szCs w:val="24"/>
          <w:shd w:val="clear" w:color="auto" w:fill="FBFBFB"/>
        </w:rPr>
        <w:t>Однокомпонентный или многокомпонентный твердый, жидкий или полужидкий субстрат, применяемый для культивирования микроорганизмов.</w:t>
      </w:r>
    </w:p>
    <w:p w:rsidR="003579BF" w:rsidRPr="00560DD4" w:rsidRDefault="003579BF" w:rsidP="003579BF">
      <w:pPr>
        <w:numPr>
          <w:ilvl w:val="0"/>
          <w:numId w:val="15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короткие химически синтезированные </w:t>
      </w:r>
      <w:proofErr w:type="spellStart"/>
      <w:r w:rsidRPr="00560DD4">
        <w:rPr>
          <w:rFonts w:ascii="Times New Roman" w:hAnsi="Times New Roman" w:cs="Times New Roman"/>
          <w:sz w:val="24"/>
          <w:szCs w:val="24"/>
          <w:shd w:val="clear" w:color="auto" w:fill="FFFFFF"/>
        </w:rPr>
        <w:t>олигодезоксирибонуклеотиды</w:t>
      </w:r>
      <w:proofErr w:type="spellEnd"/>
      <w:r w:rsidRPr="00560DD4">
        <w:rPr>
          <w:rFonts w:ascii="Times New Roman" w:hAnsi="Times New Roman" w:cs="Times New Roman"/>
          <w:sz w:val="24"/>
          <w:szCs w:val="24"/>
          <w:shd w:val="clear" w:color="auto" w:fill="FFFFFF"/>
        </w:rPr>
        <w:t>, являющиеся инициаторами синтеза цепи ДНК с помощью ДНК-полимеразы.</w:t>
      </w:r>
    </w:p>
    <w:p w:rsidR="003579BF" w:rsidRPr="00560DD4" w:rsidRDefault="003579BF" w:rsidP="003579BF">
      <w:pPr>
        <w:numPr>
          <w:ilvl w:val="0"/>
          <w:numId w:val="15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560DD4">
        <w:rPr>
          <w:rFonts w:ascii="Times New Roman" w:hAnsi="Times New Roman" w:cs="Times New Roman"/>
          <w:sz w:val="24"/>
          <w:szCs w:val="24"/>
          <w:shd w:val="clear" w:color="auto" w:fill="FBFBFB"/>
        </w:rPr>
        <w:t>Жидкий матрикс, в котором взвешены форменные элементы крови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называются питательные среды, обеспечивающие сохранность исходного количества микроорганизмов в биоматериале и лимитирующие чрезмерный рост посторонней микрофлоры за счет специальных добавок</w:t>
      </w:r>
    </w:p>
    <w:p w:rsidR="003579BF" w:rsidRPr="00560DD4" w:rsidRDefault="003579BF" w:rsidP="003579BF">
      <w:pPr>
        <w:numPr>
          <w:ilvl w:val="0"/>
          <w:numId w:val="16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Транспортные питательные среды</w:t>
      </w:r>
    </w:p>
    <w:p w:rsidR="003579BF" w:rsidRPr="00560DD4" w:rsidRDefault="003579BF" w:rsidP="003579BF">
      <w:pPr>
        <w:numPr>
          <w:ilvl w:val="0"/>
          <w:numId w:val="16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Дифференциально-диагностические среды</w:t>
      </w:r>
    </w:p>
    <w:p w:rsidR="003579BF" w:rsidRPr="00560DD4" w:rsidRDefault="003579BF" w:rsidP="003579BF">
      <w:pPr>
        <w:numPr>
          <w:ilvl w:val="0"/>
          <w:numId w:val="16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Простые питательные среды</w:t>
      </w:r>
    </w:p>
    <w:p w:rsidR="003579BF" w:rsidRPr="00560DD4" w:rsidRDefault="003579BF" w:rsidP="003579BF">
      <w:pPr>
        <w:numPr>
          <w:ilvl w:val="0"/>
          <w:numId w:val="16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Элективные питательные среды</w:t>
      </w:r>
    </w:p>
    <w:p w:rsidR="003579BF" w:rsidRPr="00560DD4" w:rsidRDefault="003579BF" w:rsidP="003579BF">
      <w:pPr>
        <w:spacing w:line="14" w:lineRule="atLeast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Бактериологический метод диагностики включает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17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>Посев клинического материала на искусственные питательные среды</w:t>
      </w:r>
    </w:p>
    <w:p w:rsidR="003579BF" w:rsidRPr="00560DD4" w:rsidRDefault="003579BF" w:rsidP="003579BF">
      <w:pPr>
        <w:numPr>
          <w:ilvl w:val="0"/>
          <w:numId w:val="17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Идентификация микроорганизмов</w:t>
      </w:r>
    </w:p>
    <w:p w:rsidR="003579BF" w:rsidRPr="00560DD4" w:rsidRDefault="003579BF" w:rsidP="003579BF">
      <w:pPr>
        <w:numPr>
          <w:ilvl w:val="0"/>
          <w:numId w:val="17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Определение наличия гиперчувствительности замедленного типа </w:t>
      </w:r>
    </w:p>
    <w:p w:rsidR="003579BF" w:rsidRPr="00560DD4" w:rsidRDefault="003579BF" w:rsidP="003579BF">
      <w:pPr>
        <w:numPr>
          <w:ilvl w:val="0"/>
          <w:numId w:val="17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Выделение чистой культуры микробов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Недостатки классического «ручного» метода посева и выделения чистых культур</w:t>
      </w:r>
    </w:p>
    <w:p w:rsidR="003579BF" w:rsidRPr="00560DD4" w:rsidRDefault="003579BF" w:rsidP="003579BF">
      <w:pPr>
        <w:numPr>
          <w:ilvl w:val="1"/>
          <w:numId w:val="18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Длительность исследования</w:t>
      </w:r>
    </w:p>
    <w:p w:rsidR="003579BF" w:rsidRPr="00560DD4" w:rsidRDefault="003579BF" w:rsidP="003579BF">
      <w:pPr>
        <w:numPr>
          <w:ilvl w:val="1"/>
          <w:numId w:val="18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Ошибки, связанные с человеческим фактором</w:t>
      </w:r>
    </w:p>
    <w:p w:rsidR="003579BF" w:rsidRPr="00560DD4" w:rsidRDefault="003579BF" w:rsidP="003579BF">
      <w:pPr>
        <w:numPr>
          <w:ilvl w:val="1"/>
          <w:numId w:val="18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Высокие трудозатраты персонала</w:t>
      </w:r>
    </w:p>
    <w:p w:rsidR="003579BF" w:rsidRPr="00560DD4" w:rsidRDefault="003579BF" w:rsidP="003579BF">
      <w:pPr>
        <w:numPr>
          <w:ilvl w:val="1"/>
          <w:numId w:val="18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Сокращение сроков выдачи ответа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22. 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Чистая культура бактерий-это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</w:t>
      </w:r>
    </w:p>
    <w:p w:rsidR="003579BF" w:rsidRPr="00560DD4" w:rsidRDefault="003579BF" w:rsidP="003579BF">
      <w:pPr>
        <w:pStyle w:val="a3"/>
        <w:numPr>
          <w:ilvl w:val="0"/>
          <w:numId w:val="33"/>
        </w:numPr>
        <w:tabs>
          <w:tab w:val="num" w:pos="993"/>
          <w:tab w:val="num" w:pos="1352"/>
        </w:tabs>
        <w:spacing w:after="0" w:line="1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DD4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микроорганизмы одного вида, имеющих одинаковые морфологические и биохимические свойства и одинаковые свойства их культур</w:t>
      </w:r>
    </w:p>
    <w:p w:rsidR="003579BF" w:rsidRPr="00560DD4" w:rsidRDefault="003579BF" w:rsidP="003579BF">
      <w:pPr>
        <w:pStyle w:val="a3"/>
        <w:numPr>
          <w:ilvl w:val="0"/>
          <w:numId w:val="33"/>
        </w:numPr>
        <w:tabs>
          <w:tab w:val="num" w:pos="993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способность организма к фенотипическому проявлению определенных свойств и</w:t>
      </w:r>
    </w:p>
    <w:p w:rsidR="003579BF" w:rsidRPr="00560DD4" w:rsidRDefault="003579BF" w:rsidP="003579BF">
      <w:pPr>
        <w:pStyle w:val="a3"/>
        <w:tabs>
          <w:tab w:val="num" w:pos="993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признаков, закодированных в геноме</w:t>
      </w:r>
    </w:p>
    <w:p w:rsidR="003579BF" w:rsidRPr="00560DD4" w:rsidRDefault="003579BF" w:rsidP="003579BF">
      <w:pPr>
        <w:pStyle w:val="a3"/>
        <w:numPr>
          <w:ilvl w:val="0"/>
          <w:numId w:val="33"/>
        </w:numPr>
        <w:tabs>
          <w:tab w:val="num" w:pos="993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множество микроорганизмов, расположенных на какой-либо поверхности, клетки которых прикреплены друг к другу</w:t>
      </w:r>
    </w:p>
    <w:p w:rsidR="003579BF" w:rsidRPr="00560DD4" w:rsidRDefault="003579BF" w:rsidP="003579BF">
      <w:pPr>
        <w:tabs>
          <w:tab w:val="num" w:pos="993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Условия, необходимые для культивирования бактерий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19"/>
        </w:numPr>
        <w:tabs>
          <w:tab w:val="num" w:pos="142"/>
        </w:tabs>
        <w:autoSpaceDN w:val="0"/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Полноценная питательная среда</w:t>
      </w:r>
    </w:p>
    <w:p w:rsidR="003579BF" w:rsidRPr="00560DD4" w:rsidRDefault="003579BF" w:rsidP="003579BF">
      <w:pPr>
        <w:numPr>
          <w:ilvl w:val="0"/>
          <w:numId w:val="19"/>
        </w:numPr>
        <w:tabs>
          <w:tab w:val="num" w:pos="142"/>
        </w:tabs>
        <w:autoSpaceDN w:val="0"/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культивирования</w:t>
      </w:r>
    </w:p>
    <w:p w:rsidR="003579BF" w:rsidRPr="00560DD4" w:rsidRDefault="003579BF" w:rsidP="003579BF">
      <w:pPr>
        <w:numPr>
          <w:ilvl w:val="0"/>
          <w:numId w:val="19"/>
        </w:numPr>
        <w:tabs>
          <w:tab w:val="num" w:pos="142"/>
        </w:tabs>
        <w:autoSpaceDN w:val="0"/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</w:p>
    <w:p w:rsidR="003579BF" w:rsidRPr="00560DD4" w:rsidRDefault="003579BF" w:rsidP="003579BF">
      <w:pPr>
        <w:numPr>
          <w:ilvl w:val="0"/>
          <w:numId w:val="19"/>
        </w:numPr>
        <w:tabs>
          <w:tab w:val="num" w:pos="142"/>
        </w:tabs>
        <w:autoSpaceDN w:val="0"/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культивирования</w:t>
      </w:r>
    </w:p>
    <w:p w:rsidR="003579BF" w:rsidRPr="00560DD4" w:rsidRDefault="003579BF" w:rsidP="003579BF">
      <w:pPr>
        <w:numPr>
          <w:ilvl w:val="0"/>
          <w:numId w:val="19"/>
        </w:numPr>
        <w:tabs>
          <w:tab w:val="num" w:pos="142"/>
        </w:tabs>
        <w:autoSpaceDN w:val="0"/>
        <w:spacing w:after="0" w:line="1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солнечного света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Автоматизированные системы идентификации позволяют:</w:t>
      </w:r>
    </w:p>
    <w:p w:rsidR="003579BF" w:rsidRPr="00560DD4" w:rsidRDefault="003579BF" w:rsidP="003579BF">
      <w:pPr>
        <w:numPr>
          <w:ilvl w:val="0"/>
          <w:numId w:val="20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lastRenderedPageBreak/>
        <w:t>ускоренное культивирование патогенных микроорганизмов в крови и в биоматериале из стерильных биотопов</w:t>
      </w:r>
    </w:p>
    <w:p w:rsidR="003579BF" w:rsidRPr="00560DD4" w:rsidRDefault="003579BF" w:rsidP="003579BF">
      <w:pPr>
        <w:numPr>
          <w:ilvl w:val="0"/>
          <w:numId w:val="20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>оценка спектра чувствительности к антимикробным препаратам</w:t>
      </w:r>
    </w:p>
    <w:p w:rsidR="003579BF" w:rsidRPr="00560DD4" w:rsidRDefault="003579BF" w:rsidP="003579BF">
      <w:pPr>
        <w:numPr>
          <w:ilvl w:val="0"/>
          <w:numId w:val="20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 xml:space="preserve">ускоренное определение вида возбудителя </w:t>
      </w:r>
    </w:p>
    <w:p w:rsidR="003579BF" w:rsidRPr="00560DD4" w:rsidRDefault="003579BF" w:rsidP="003579BF">
      <w:pPr>
        <w:numPr>
          <w:ilvl w:val="0"/>
          <w:numId w:val="20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определяют дозу и пути введения антимикробных препаратов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proofErr w:type="spellStart"/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Культуральные</w:t>
      </w:r>
      <w:proofErr w:type="spellEnd"/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свойства бактерий включают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tabs>
          <w:tab w:val="num" w:pos="142"/>
        </w:tabs>
        <w:autoSpaceDN w:val="0"/>
        <w:spacing w:after="0" w:line="14" w:lineRule="atLeas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Размер колоний</w:t>
      </w:r>
    </w:p>
    <w:p w:rsidR="003579BF" w:rsidRPr="00560DD4" w:rsidRDefault="003579BF" w:rsidP="003579BF">
      <w:pPr>
        <w:tabs>
          <w:tab w:val="num" w:pos="142"/>
        </w:tabs>
        <w:autoSpaceDN w:val="0"/>
        <w:spacing w:after="0" w:line="14" w:lineRule="atLeas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Цвет колоний</w:t>
      </w:r>
    </w:p>
    <w:p w:rsidR="003579BF" w:rsidRPr="00560DD4" w:rsidRDefault="003579BF" w:rsidP="003579BF">
      <w:pPr>
        <w:tabs>
          <w:tab w:val="num" w:pos="142"/>
        </w:tabs>
        <w:autoSpaceDN w:val="0"/>
        <w:spacing w:after="0" w:line="14" w:lineRule="atLeas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Форма колоний</w:t>
      </w:r>
    </w:p>
    <w:p w:rsidR="003579BF" w:rsidRPr="00560DD4" w:rsidRDefault="003579BF" w:rsidP="003579BF">
      <w:pPr>
        <w:tabs>
          <w:tab w:val="num" w:pos="142"/>
        </w:tabs>
        <w:autoSpaceDN w:val="0"/>
        <w:spacing w:after="0" w:line="14" w:lineRule="atLeas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Характер поверхности колоний</w:t>
      </w:r>
    </w:p>
    <w:p w:rsidR="003579BF" w:rsidRPr="00560DD4" w:rsidRDefault="003579BF" w:rsidP="003579BF">
      <w:pPr>
        <w:tabs>
          <w:tab w:val="num" w:pos="142"/>
        </w:tabs>
        <w:autoSpaceDN w:val="0"/>
        <w:spacing w:after="0" w:line="14" w:lineRule="atLeas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Консистенция колоний</w:t>
      </w:r>
    </w:p>
    <w:p w:rsidR="003579BF" w:rsidRPr="00560DD4" w:rsidRDefault="003579BF" w:rsidP="003579BF">
      <w:pPr>
        <w:tabs>
          <w:tab w:val="num" w:pos="142"/>
        </w:tabs>
        <w:autoSpaceDN w:val="0"/>
        <w:spacing w:after="0" w:line="14" w:lineRule="atLeast"/>
        <w:ind w:left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Масс-спектрометрический анализ в микробиологии позволяет проводить ускоренную идентификацию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бактерий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дрожжевых грибов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микобактерий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мицелиальных</w:t>
      </w:r>
      <w:proofErr w:type="spellEnd"/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грибов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27.Идентификация  микробов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масс-спектрометрическим методом ( MALDI-</w:t>
      </w:r>
      <w:proofErr w:type="spellStart"/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ToF</w:t>
      </w:r>
      <w:proofErr w:type="spellEnd"/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MS) основана: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принципе «отпечатка пальцев» (</w:t>
      </w:r>
      <w:proofErr w:type="spellStart"/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finger</w:t>
      </w:r>
      <w:proofErr w:type="spellEnd"/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print</w:t>
      </w:r>
      <w:proofErr w:type="spellEnd"/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2.на сравнении полученных масс-спектров бактерий с масс-спектрами из баз данных,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измерении зон подавления роста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изменении оптической мутности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микробиологического исследования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1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Преаналитический</w:t>
      </w:r>
      <w:proofErr w:type="spellEnd"/>
      <w:r w:rsidRPr="00560DD4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3579BF" w:rsidRPr="00560DD4" w:rsidRDefault="003579BF" w:rsidP="003579BF">
      <w:pPr>
        <w:numPr>
          <w:ilvl w:val="0"/>
          <w:numId w:val="1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Экспозиционный</w:t>
      </w:r>
    </w:p>
    <w:p w:rsidR="003579BF" w:rsidRPr="00560DD4" w:rsidRDefault="003579BF" w:rsidP="003579BF">
      <w:pPr>
        <w:numPr>
          <w:ilvl w:val="0"/>
          <w:numId w:val="1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Аналитический этап</w:t>
      </w:r>
    </w:p>
    <w:p w:rsidR="003579BF" w:rsidRPr="00560DD4" w:rsidRDefault="003579BF" w:rsidP="003579BF">
      <w:pPr>
        <w:numPr>
          <w:ilvl w:val="0"/>
          <w:numId w:val="1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Постэкспозиционный</w:t>
      </w:r>
      <w:proofErr w:type="spellEnd"/>
    </w:p>
    <w:p w:rsidR="003579BF" w:rsidRPr="00560DD4" w:rsidRDefault="003579BF" w:rsidP="003579BF">
      <w:pPr>
        <w:numPr>
          <w:ilvl w:val="0"/>
          <w:numId w:val="1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Постаналитический</w:t>
      </w:r>
      <w:proofErr w:type="spellEnd"/>
      <w:r w:rsidRPr="00560DD4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3579BF" w:rsidRPr="00560DD4" w:rsidRDefault="003579BF" w:rsidP="003579BF">
      <w:pPr>
        <w:tabs>
          <w:tab w:val="num" w:pos="142"/>
        </w:tabs>
        <w:autoSpaceDE w:val="0"/>
        <w:autoSpaceDN w:val="0"/>
        <w:adjustRightInd w:val="0"/>
        <w:spacing w:after="0" w:line="14" w:lineRule="atLeast"/>
        <w:rPr>
          <w:rFonts w:ascii="Times New Roman" w:hAnsi="Times New Roman" w:cs="Times New Roman"/>
          <w:b/>
          <w:sz w:val="24"/>
          <w:szCs w:val="24"/>
        </w:rPr>
      </w:pPr>
    </w:p>
    <w:p w:rsidR="003579BF" w:rsidRPr="00560DD4" w:rsidRDefault="003579BF" w:rsidP="003579BF">
      <w:pPr>
        <w:tabs>
          <w:tab w:val="num" w:pos="142"/>
        </w:tabs>
        <w:autoSpaceDE w:val="0"/>
        <w:autoSpaceDN w:val="0"/>
        <w:adjustRightInd w:val="0"/>
        <w:spacing w:after="0" w:line="14" w:lineRule="atLeast"/>
        <w:rPr>
          <w:rFonts w:ascii="Times New Roman" w:hAnsi="Times New Roman" w:cs="Times New Roman"/>
          <w:b/>
          <w:sz w:val="24"/>
          <w:szCs w:val="24"/>
        </w:rPr>
      </w:pPr>
      <w:r w:rsidRPr="00560DD4"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Pr="00560DD4">
        <w:rPr>
          <w:rFonts w:ascii="Times New Roman" w:hAnsi="Times New Roman" w:cs="Times New Roman"/>
          <w:b/>
          <w:bCs/>
          <w:sz w:val="24"/>
          <w:szCs w:val="24"/>
        </w:rPr>
        <w:t>Споры бактерий погибают при</w:t>
      </w:r>
      <w:r w:rsidRPr="00560DD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579BF" w:rsidRPr="00560DD4" w:rsidRDefault="003579BF" w:rsidP="003579BF">
      <w:pPr>
        <w:numPr>
          <w:ilvl w:val="0"/>
          <w:numId w:val="12"/>
        </w:numPr>
        <w:tabs>
          <w:tab w:val="num" w:pos="142"/>
        </w:tabs>
        <w:autoSpaceDE w:val="0"/>
        <w:autoSpaceDN w:val="0"/>
        <w:adjustRightInd w:val="0"/>
        <w:spacing w:after="0" w:line="14" w:lineRule="atLeast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длительном высушивании </w:t>
      </w:r>
    </w:p>
    <w:p w:rsidR="003579BF" w:rsidRPr="00560DD4" w:rsidRDefault="003579BF" w:rsidP="003579BF">
      <w:pPr>
        <w:numPr>
          <w:ilvl w:val="0"/>
          <w:numId w:val="12"/>
        </w:numPr>
        <w:tabs>
          <w:tab w:val="num" w:pos="142"/>
        </w:tabs>
        <w:autoSpaceDE w:val="0"/>
        <w:autoSpaceDN w:val="0"/>
        <w:adjustRightInd w:val="0"/>
        <w:spacing w:after="0" w:line="14" w:lineRule="atLeast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при воздействии ультрафиолетовыми лучами </w:t>
      </w:r>
    </w:p>
    <w:p w:rsidR="003579BF" w:rsidRPr="00560DD4" w:rsidRDefault="003579BF" w:rsidP="003579BF">
      <w:pPr>
        <w:numPr>
          <w:ilvl w:val="0"/>
          <w:numId w:val="12"/>
        </w:numPr>
        <w:tabs>
          <w:tab w:val="num" w:pos="142"/>
        </w:tabs>
        <w:autoSpaceDE w:val="0"/>
        <w:autoSpaceDN w:val="0"/>
        <w:adjustRightInd w:val="0"/>
        <w:spacing w:after="0" w:line="14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автоклавировании</w:t>
      </w:r>
      <w:proofErr w:type="spellEnd"/>
      <w:r w:rsidRPr="00560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ПЦР в реальном времени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79BF" w:rsidRPr="00560DD4" w:rsidRDefault="003579BF" w:rsidP="003579BF">
      <w:pPr>
        <w:numPr>
          <w:ilvl w:val="1"/>
          <w:numId w:val="2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 xml:space="preserve">Амплификация </w:t>
      </w:r>
    </w:p>
    <w:p w:rsidR="003579BF" w:rsidRPr="00560DD4" w:rsidRDefault="003579BF" w:rsidP="003579BF">
      <w:pPr>
        <w:numPr>
          <w:ilvl w:val="1"/>
          <w:numId w:val="2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Электрофорез</w:t>
      </w:r>
    </w:p>
    <w:p w:rsidR="003579BF" w:rsidRPr="00560DD4" w:rsidRDefault="003579BF" w:rsidP="003579BF">
      <w:pPr>
        <w:numPr>
          <w:ilvl w:val="1"/>
          <w:numId w:val="2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Выделение нуклеиновых кислот </w:t>
      </w:r>
    </w:p>
    <w:p w:rsidR="003579BF" w:rsidRPr="00560DD4" w:rsidRDefault="003579BF" w:rsidP="003579BF">
      <w:pPr>
        <w:numPr>
          <w:ilvl w:val="1"/>
          <w:numId w:val="2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Приготовление реакционной смеси </w:t>
      </w:r>
    </w:p>
    <w:p w:rsidR="003579BF" w:rsidRPr="00560DD4" w:rsidRDefault="003579BF" w:rsidP="003579BF">
      <w:pPr>
        <w:numPr>
          <w:ilvl w:val="1"/>
          <w:numId w:val="2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Амплификация с  </w:t>
      </w: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детекцией</w:t>
      </w:r>
      <w:proofErr w:type="spellEnd"/>
      <w:r w:rsidRPr="00560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Первый этап классической ПЦР:</w:t>
      </w:r>
    </w:p>
    <w:p w:rsidR="003579BF" w:rsidRPr="00560DD4" w:rsidRDefault="003579BF" w:rsidP="003579BF">
      <w:pPr>
        <w:numPr>
          <w:ilvl w:val="0"/>
          <w:numId w:val="22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Амплификация </w:t>
      </w:r>
    </w:p>
    <w:p w:rsidR="003579BF" w:rsidRPr="00560DD4" w:rsidRDefault="003579BF" w:rsidP="003579BF">
      <w:pPr>
        <w:numPr>
          <w:ilvl w:val="0"/>
          <w:numId w:val="22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Выделение нуклеиновых кислот</w:t>
      </w:r>
    </w:p>
    <w:p w:rsidR="003579BF" w:rsidRPr="00560DD4" w:rsidRDefault="003579BF" w:rsidP="003579BF">
      <w:pPr>
        <w:numPr>
          <w:ilvl w:val="0"/>
          <w:numId w:val="22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Гибридизация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Второй этап классической  ПЦР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23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 xml:space="preserve">Амплификация </w:t>
      </w:r>
    </w:p>
    <w:p w:rsidR="003579BF" w:rsidRPr="00560DD4" w:rsidRDefault="003579BF" w:rsidP="003579BF">
      <w:pPr>
        <w:numPr>
          <w:ilvl w:val="0"/>
          <w:numId w:val="23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Детекция</w:t>
      </w:r>
      <w:proofErr w:type="spellEnd"/>
    </w:p>
    <w:p w:rsidR="003579BF" w:rsidRPr="00560DD4" w:rsidRDefault="003579BF" w:rsidP="003579BF">
      <w:pPr>
        <w:numPr>
          <w:ilvl w:val="0"/>
          <w:numId w:val="23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 xml:space="preserve">Приготовление реакционной смеси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 этап ПЦР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24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Амплификация </w:t>
      </w:r>
    </w:p>
    <w:p w:rsidR="003579BF" w:rsidRPr="00560DD4" w:rsidRDefault="003579BF" w:rsidP="003579BF">
      <w:pPr>
        <w:numPr>
          <w:ilvl w:val="0"/>
          <w:numId w:val="24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lastRenderedPageBreak/>
        <w:t xml:space="preserve">Гибридизация </w:t>
      </w:r>
    </w:p>
    <w:p w:rsidR="003579BF" w:rsidRPr="00560DD4" w:rsidRDefault="003579BF" w:rsidP="003579BF">
      <w:pPr>
        <w:numPr>
          <w:ilvl w:val="0"/>
          <w:numId w:val="24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0DD4">
        <w:rPr>
          <w:rFonts w:ascii="Times New Roman" w:hAnsi="Times New Roman" w:cs="Times New Roman"/>
          <w:sz w:val="24"/>
          <w:szCs w:val="24"/>
        </w:rPr>
        <w:t>Детекция</w:t>
      </w:r>
      <w:proofErr w:type="spellEnd"/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34. 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Иммуноферментный анализ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25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метод молекулярной биологии, позволяющий создать копии определенного фрагмента ДНК из исходного образца</w:t>
      </w:r>
    </w:p>
    <w:p w:rsidR="003579BF" w:rsidRPr="00560DD4" w:rsidRDefault="003579BF" w:rsidP="003579BF">
      <w:pPr>
        <w:numPr>
          <w:ilvl w:val="0"/>
          <w:numId w:val="25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метод лабораторного исследования, основанный на специфическом связывании антигенов и антител в пробе с дальнейшим выявлением их ферментной меткой</w:t>
      </w:r>
    </w:p>
    <w:p w:rsidR="003579BF" w:rsidRPr="00560DD4" w:rsidRDefault="003579BF" w:rsidP="003579BF">
      <w:pPr>
        <w:numPr>
          <w:ilvl w:val="0"/>
          <w:numId w:val="25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аминокислотной или нуклеотидной последовательности биополимеров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ПЦР с обратной транскрипцией позволяет обнаружить в биоматериале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26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АТФ</w:t>
      </w:r>
    </w:p>
    <w:p w:rsidR="003579BF" w:rsidRPr="00560DD4" w:rsidRDefault="003579BF" w:rsidP="003579BF">
      <w:pPr>
        <w:numPr>
          <w:ilvl w:val="0"/>
          <w:numId w:val="26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СРБ</w:t>
      </w:r>
    </w:p>
    <w:p w:rsidR="003579BF" w:rsidRPr="00560DD4" w:rsidRDefault="003579BF" w:rsidP="003579BF">
      <w:pPr>
        <w:numPr>
          <w:ilvl w:val="0"/>
          <w:numId w:val="26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РНК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36. </w:t>
      </w:r>
      <w:proofErr w:type="spellStart"/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Флуорохромы</w:t>
      </w:r>
      <w:proofErr w:type="spellEnd"/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</w:p>
    <w:p w:rsidR="003579BF" w:rsidRPr="00560DD4" w:rsidRDefault="003579BF" w:rsidP="003579BF">
      <w:pPr>
        <w:numPr>
          <w:ilvl w:val="0"/>
          <w:numId w:val="27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молекулы, обладающие способностью к свечению в результате поглощения световой энергии</w:t>
      </w:r>
    </w:p>
    <w:p w:rsidR="003579BF" w:rsidRPr="00560DD4" w:rsidRDefault="003579BF" w:rsidP="003579BF">
      <w:pPr>
        <w:numPr>
          <w:ilvl w:val="0"/>
          <w:numId w:val="27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антитела, вырабатываемые иммунными клетками, принадлежащими к одному клеточному клону</w:t>
      </w:r>
    </w:p>
    <w:p w:rsidR="003579BF" w:rsidRPr="00560DD4" w:rsidRDefault="003579BF" w:rsidP="003579BF">
      <w:pPr>
        <w:numPr>
          <w:ilvl w:val="0"/>
          <w:numId w:val="27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вещества, изменяющие цвет раствора в зависимости от рН среды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 </w:t>
      </w:r>
      <w:r w:rsidRPr="00560DD4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Прямое прочтение цепей ДНК или РНК в режиме онлайн позволяет</w:t>
      </w:r>
      <w:r w:rsidRPr="00560DD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0DD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1. метод </w:t>
      </w:r>
      <w:proofErr w:type="spellStart"/>
      <w:r w:rsidRPr="00560DD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пиросеквенирования</w:t>
      </w:r>
      <w:proofErr w:type="spellEnd"/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560DD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2. </w:t>
      </w:r>
      <w:proofErr w:type="spellStart"/>
      <w:r w:rsidRPr="00560DD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нанопоровое</w:t>
      </w:r>
      <w:proofErr w:type="spellEnd"/>
      <w:r w:rsidRPr="00560DD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Pr="00560DD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секвенирование</w:t>
      </w:r>
      <w:proofErr w:type="spellEnd"/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3. химический метод </w:t>
      </w:r>
      <w:proofErr w:type="spellStart"/>
      <w:r w:rsidRPr="00560DD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секвенирования</w:t>
      </w:r>
      <w:proofErr w:type="spellEnd"/>
      <w:r w:rsidRPr="00560DD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МПК – это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579BF" w:rsidRPr="00560DD4" w:rsidRDefault="003579BF" w:rsidP="003579BF">
      <w:pPr>
        <w:numPr>
          <w:ilvl w:val="0"/>
          <w:numId w:val="28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минимальная концентрация антибиотика, подавляющая видимый рост микроорганизма</w:t>
      </w:r>
    </w:p>
    <w:p w:rsidR="003579BF" w:rsidRPr="00560DD4" w:rsidRDefault="003579BF" w:rsidP="003579BF">
      <w:pPr>
        <w:numPr>
          <w:ilvl w:val="0"/>
          <w:numId w:val="28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микроорганизмов (бактерий, вирусов), вызывающих гибель </w:t>
      </w:r>
      <w:r w:rsidRPr="00560D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50</w:t>
      </w:r>
      <w:r w:rsidRPr="00560DD4">
        <w:rPr>
          <w:rFonts w:ascii="Times New Roman" w:hAnsi="Times New Roman" w:cs="Times New Roman"/>
          <w:sz w:val="24"/>
          <w:szCs w:val="24"/>
          <w:shd w:val="clear" w:color="auto" w:fill="FFFFFF"/>
        </w:rPr>
        <w:t> % зараженных животных</w:t>
      </w:r>
    </w:p>
    <w:p w:rsidR="003579BF" w:rsidRPr="00560DD4" w:rsidRDefault="003579BF" w:rsidP="003579BF">
      <w:pPr>
        <w:numPr>
          <w:ilvl w:val="0"/>
          <w:numId w:val="28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максимальная концентрация антибиотика, подавляющая видимый рост микроорганизма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39. 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Установить минимальную подавляющую концентрацию -MПK) позволяет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29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0D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метод </w:t>
      </w:r>
      <w:proofErr w:type="spellStart"/>
      <w:r w:rsidRPr="00560D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Дригальского</w:t>
      </w:r>
      <w:proofErr w:type="spellEnd"/>
      <w:r w:rsidRPr="00560D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3579BF" w:rsidRPr="00560DD4" w:rsidRDefault="003579BF" w:rsidP="003579BF">
      <w:pPr>
        <w:numPr>
          <w:ilvl w:val="0"/>
          <w:numId w:val="29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0D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 серийных разведений;</w:t>
      </w:r>
    </w:p>
    <w:p w:rsidR="003579BF" w:rsidRPr="00560DD4" w:rsidRDefault="003579BF" w:rsidP="003579BF">
      <w:pPr>
        <w:numPr>
          <w:ilvl w:val="0"/>
          <w:numId w:val="29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0D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молекулярно-генетический метод;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Диско-диффузионный метод. Выбрать правильные утверждения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30"/>
        </w:numPr>
        <w:shd w:val="clear" w:color="auto" w:fill="FFFFFF"/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На питательную среду наносят чистую культуру возбудителя и диски с антимикробным препаратом.</w:t>
      </w:r>
    </w:p>
    <w:p w:rsidR="003579BF" w:rsidRPr="00560DD4" w:rsidRDefault="003579BF" w:rsidP="003579BF">
      <w:pPr>
        <w:numPr>
          <w:ilvl w:val="0"/>
          <w:numId w:val="30"/>
        </w:numPr>
        <w:shd w:val="clear" w:color="auto" w:fill="FFFFFF"/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Через заданное время проводят учет результатов путем измерения диаметра зоны вокруг диска в миллиметрах. </w:t>
      </w:r>
    </w:p>
    <w:p w:rsidR="003579BF" w:rsidRPr="00560DD4" w:rsidRDefault="003579BF" w:rsidP="003579BF">
      <w:pPr>
        <w:numPr>
          <w:ilvl w:val="0"/>
          <w:numId w:val="30"/>
        </w:numPr>
        <w:shd w:val="clear" w:color="auto" w:fill="FFFFFF"/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Чем больше зона подавления роста – тем больше чувствительность микроорганизма к данному антибиотику.</w:t>
      </w:r>
    </w:p>
    <w:p w:rsidR="003579BF" w:rsidRPr="00560DD4" w:rsidRDefault="003579BF" w:rsidP="003579BF">
      <w:pPr>
        <w:numPr>
          <w:ilvl w:val="0"/>
          <w:numId w:val="30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Позволяет изучить </w:t>
      </w:r>
      <w:proofErr w:type="spellStart"/>
      <w:r w:rsidRPr="00560DD4">
        <w:rPr>
          <w:rFonts w:ascii="Times New Roman" w:hAnsi="Times New Roman" w:cs="Times New Roman"/>
          <w:sz w:val="24"/>
          <w:szCs w:val="24"/>
        </w:rPr>
        <w:t>токсинообразование</w:t>
      </w:r>
      <w:proofErr w:type="spellEnd"/>
      <w:r w:rsidRPr="00560DD4">
        <w:rPr>
          <w:rFonts w:ascii="Times New Roman" w:hAnsi="Times New Roman" w:cs="Times New Roman"/>
          <w:sz w:val="24"/>
          <w:szCs w:val="24"/>
        </w:rPr>
        <w:t xml:space="preserve"> бактерий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антибиотикорезистентности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3579BF" w:rsidRPr="00560DD4" w:rsidRDefault="003579BF" w:rsidP="003579BF">
      <w:pPr>
        <w:numPr>
          <w:ilvl w:val="0"/>
          <w:numId w:val="3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это систематический непрерывный процесс сбора, анализа данных по резистентности к антимикробным препаратам</w:t>
      </w:r>
    </w:p>
    <w:p w:rsidR="003579BF" w:rsidRPr="00560DD4" w:rsidRDefault="003579BF" w:rsidP="003579BF">
      <w:pPr>
        <w:numPr>
          <w:ilvl w:val="0"/>
          <w:numId w:val="3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определение чувствительности к антибиотикам</w:t>
      </w:r>
    </w:p>
    <w:p w:rsidR="003579BF" w:rsidRPr="00560DD4" w:rsidRDefault="003579BF" w:rsidP="003579BF">
      <w:pPr>
        <w:numPr>
          <w:ilvl w:val="0"/>
          <w:numId w:val="3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назначение этиотропной антибиотикотерапии</w:t>
      </w:r>
    </w:p>
    <w:p w:rsidR="003579BF" w:rsidRPr="00560DD4" w:rsidRDefault="003579BF" w:rsidP="003579BF">
      <w:pPr>
        <w:shd w:val="clear" w:color="auto" w:fill="FFFFFF"/>
        <w:tabs>
          <w:tab w:val="num" w:pos="142"/>
        </w:tabs>
        <w:spacing w:before="100" w:beforeAutospacing="1" w:after="100" w:afterAutospacing="1" w:line="1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Санитарно-показательные микроорганизмы индикаторы орального загрязнения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0"/>
          <w:numId w:val="32"/>
        </w:numPr>
        <w:shd w:val="clear" w:color="auto" w:fill="FFFFFF"/>
        <w:tabs>
          <w:tab w:val="num" w:pos="142"/>
        </w:tabs>
        <w:spacing w:before="100" w:beforeAutospacing="1" w:after="100" w:afterAutospacing="1" w:line="14" w:lineRule="atLeast"/>
        <w:ind w:left="142" w:firstLine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синегнойная палочка</w:t>
      </w:r>
    </w:p>
    <w:p w:rsidR="003579BF" w:rsidRPr="00560DD4" w:rsidRDefault="003579BF" w:rsidP="003579BF">
      <w:pPr>
        <w:numPr>
          <w:ilvl w:val="0"/>
          <w:numId w:val="32"/>
        </w:numPr>
        <w:shd w:val="clear" w:color="auto" w:fill="FFFFFF"/>
        <w:tabs>
          <w:tab w:val="num" w:pos="142"/>
        </w:tabs>
        <w:spacing w:before="100" w:beforeAutospacing="1" w:after="100" w:afterAutospacing="1" w:line="14" w:lineRule="atLeast"/>
        <w:ind w:left="142" w:firstLine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энтерококки </w:t>
      </w:r>
    </w:p>
    <w:p w:rsidR="003579BF" w:rsidRPr="00560DD4" w:rsidRDefault="003579BF" w:rsidP="003579BF">
      <w:pPr>
        <w:numPr>
          <w:ilvl w:val="0"/>
          <w:numId w:val="32"/>
        </w:numPr>
        <w:shd w:val="clear" w:color="auto" w:fill="FFFFFF"/>
        <w:tabs>
          <w:tab w:val="num" w:pos="142"/>
        </w:tabs>
        <w:spacing w:before="100" w:beforeAutospacing="1" w:after="100" w:afterAutospacing="1" w:line="14" w:lineRule="atLeast"/>
        <w:ind w:left="142" w:firstLine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lastRenderedPageBreak/>
        <w:t xml:space="preserve"> стафилококки</w:t>
      </w:r>
    </w:p>
    <w:p w:rsidR="003579BF" w:rsidRPr="00560DD4" w:rsidRDefault="003579BF" w:rsidP="003579BF">
      <w:pPr>
        <w:numPr>
          <w:ilvl w:val="0"/>
          <w:numId w:val="32"/>
        </w:numPr>
        <w:shd w:val="clear" w:color="auto" w:fill="FFFFFF"/>
        <w:tabs>
          <w:tab w:val="num" w:pos="142"/>
        </w:tabs>
        <w:spacing w:before="100" w:beforeAutospacing="1" w:after="100" w:afterAutospacing="1" w:line="14" w:lineRule="atLeast"/>
        <w:ind w:left="142" w:firstLine="21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>Кишечная палочка</w:t>
      </w:r>
    </w:p>
    <w:p w:rsidR="003579BF" w:rsidRPr="00560DD4" w:rsidRDefault="003579BF" w:rsidP="003579BF">
      <w:pPr>
        <w:numPr>
          <w:ilvl w:val="0"/>
          <w:numId w:val="32"/>
        </w:numPr>
        <w:shd w:val="clear" w:color="auto" w:fill="FFFFFF"/>
        <w:tabs>
          <w:tab w:val="num" w:pos="142"/>
        </w:tabs>
        <w:spacing w:before="100" w:beforeAutospacing="1" w:after="100" w:afterAutospacing="1" w:line="14" w:lineRule="atLeast"/>
        <w:ind w:left="142" w:firstLine="21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>Синегнойная палочка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Этапы санитарно-микробиологического исследования воздуха включают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 1) отбор проб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2) </w:t>
      </w:r>
      <w:r w:rsidRPr="00560DD4">
        <w:rPr>
          <w:rFonts w:ascii="Times New Roman" w:hAnsi="Times New Roman" w:cs="Times New Roman"/>
          <w:bCs/>
          <w:sz w:val="24"/>
          <w:szCs w:val="24"/>
        </w:rPr>
        <w:t xml:space="preserve">обработка, хранение проб, получение концентрата микроорганизмов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3)  культивирование микроорганизмов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4) идентификация выделенной культуры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 xml:space="preserve">5) подсчет выросших колоний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hAnsi="Times New Roman" w:cs="Times New Roman"/>
          <w:bCs/>
          <w:sz w:val="24"/>
          <w:szCs w:val="24"/>
        </w:rPr>
        <w:t xml:space="preserve">44. </w:t>
      </w:r>
      <w:r w:rsidRPr="00560DD4">
        <w:rPr>
          <w:rFonts w:ascii="Times New Roman" w:hAnsi="Times New Roman" w:cs="Times New Roman"/>
          <w:b/>
          <w:bCs/>
          <w:sz w:val="24"/>
          <w:szCs w:val="24"/>
        </w:rPr>
        <w:t>При каких инфекционных заболеваниях вода является фактором передачи возбудителей</w:t>
      </w:r>
      <w:r w:rsidRPr="00560DD4">
        <w:rPr>
          <w:rFonts w:ascii="Times New Roman" w:hAnsi="Times New Roman" w:cs="Times New Roman"/>
          <w:bCs/>
          <w:sz w:val="24"/>
          <w:szCs w:val="24"/>
        </w:rPr>
        <w:t>?</w:t>
      </w:r>
      <w:r w:rsidRPr="00560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1.брюшной тиф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2.дизентерия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3.холера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4.лептоспироз,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энтеровирусные инфекции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 В Чистой зоне микробиологической лаборатории располагаются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моечная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Помещение для приема пищи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санузел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 для регистрации биоматериала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 В Заразной зоне микробиологической лаборатории располагаются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numPr>
          <w:ilvl w:val="3"/>
          <w:numId w:val="3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помещение для регистрации биоматериала</w:t>
      </w:r>
    </w:p>
    <w:p w:rsidR="003579BF" w:rsidRPr="00560DD4" w:rsidRDefault="003579BF" w:rsidP="003579BF">
      <w:pPr>
        <w:numPr>
          <w:ilvl w:val="3"/>
          <w:numId w:val="3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помещение для посевов</w:t>
      </w:r>
    </w:p>
    <w:p w:rsidR="003579BF" w:rsidRPr="00560DD4" w:rsidRDefault="003579BF" w:rsidP="003579BF">
      <w:pPr>
        <w:numPr>
          <w:ilvl w:val="3"/>
          <w:numId w:val="31"/>
        </w:numPr>
        <w:tabs>
          <w:tab w:val="num" w:pos="142"/>
        </w:tabs>
        <w:spacing w:after="0" w:line="1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0DD4">
        <w:rPr>
          <w:rFonts w:ascii="Times New Roman" w:hAnsi="Times New Roman" w:cs="Times New Roman"/>
          <w:sz w:val="24"/>
          <w:szCs w:val="24"/>
        </w:rPr>
        <w:t>помещение для работы с  культурами микроорганизмов</w:t>
      </w:r>
    </w:p>
    <w:p w:rsidR="003579BF" w:rsidRPr="00560DD4" w:rsidRDefault="003579BF" w:rsidP="003579BF">
      <w:pPr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4.Помещение для приема пищи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 Наиболее вероятные возбудители гнойно-воспалительных заболеваний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золотистый стафилококк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кишечная палочка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сальмонеллы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вирусы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48. </w:t>
      </w: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вероятные возбудители ИСМП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полирезистентные</w:t>
      </w:r>
      <w:proofErr w:type="spellEnd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антимикробным препаратам бактерии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Панрезистентные</w:t>
      </w:r>
      <w:proofErr w:type="spellEnd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антимикробным препаратам бактерии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подвижные бактерии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спорообразующие бактерии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49. </w:t>
      </w:r>
      <w:proofErr w:type="spellStart"/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Секвенирование</w:t>
      </w:r>
      <w:proofErr w:type="spellEnd"/>
      <w:r w:rsidRPr="00560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позволяет проводить</w:t>
      </w: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минимальную ингибирующую концентрацию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полногеномный</w:t>
      </w:r>
      <w:proofErr w:type="spellEnd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генома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сиквенс</w:t>
      </w:r>
      <w:proofErr w:type="spellEnd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-тип</w:t>
      </w:r>
    </w:p>
    <w:p w:rsidR="003579BF" w:rsidRPr="00560DD4" w:rsidRDefault="003579BF" w:rsidP="003579BF">
      <w:pPr>
        <w:tabs>
          <w:tab w:val="num" w:pos="142"/>
        </w:tabs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МПК</w:t>
      </w:r>
    </w:p>
    <w:p w:rsidR="003579BF" w:rsidRPr="00560DD4" w:rsidRDefault="003579BF" w:rsidP="003579BF">
      <w:p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 Выберите элективную питательную среду для 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Staphylococcus</w:t>
      </w:r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60D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spp</w:t>
      </w:r>
      <w:proofErr w:type="spellEnd"/>
      <w:r w:rsidRPr="0056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579BF" w:rsidRPr="00560DD4" w:rsidRDefault="003579BF" w:rsidP="003579BF">
      <w:p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1.кровяной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</w:t>
      </w:r>
    </w:p>
    <w:p w:rsidR="003579BF" w:rsidRPr="00560DD4" w:rsidRDefault="003579BF" w:rsidP="003579BF">
      <w:p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желточно</w:t>
      </w:r>
      <w:proofErr w:type="spellEnd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-солевой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3579BF" w:rsidRPr="00560DD4" w:rsidRDefault="003579BF" w:rsidP="003579BF">
      <w:p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Эндо</w:t>
      </w:r>
    </w:p>
    <w:p w:rsidR="003579BF" w:rsidRPr="00560DD4" w:rsidRDefault="003579BF" w:rsidP="003579BF">
      <w:p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Плоскирева</w:t>
      </w:r>
      <w:proofErr w:type="spellEnd"/>
      <w:r w:rsidRPr="0056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71C" w:rsidRDefault="0072571C" w:rsidP="003579BF"/>
    <w:sectPr w:rsidR="0072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3EA"/>
    <w:multiLevelType w:val="hybridMultilevel"/>
    <w:tmpl w:val="CD60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A19"/>
    <w:multiLevelType w:val="hybridMultilevel"/>
    <w:tmpl w:val="5C2C7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5C71"/>
    <w:multiLevelType w:val="hybridMultilevel"/>
    <w:tmpl w:val="2EF0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E45"/>
    <w:multiLevelType w:val="hybridMultilevel"/>
    <w:tmpl w:val="2012A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47B8"/>
    <w:multiLevelType w:val="hybridMultilevel"/>
    <w:tmpl w:val="5C2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4DF"/>
    <w:multiLevelType w:val="hybridMultilevel"/>
    <w:tmpl w:val="6E62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6584"/>
    <w:multiLevelType w:val="hybridMultilevel"/>
    <w:tmpl w:val="AB02D9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0107"/>
    <w:multiLevelType w:val="hybridMultilevel"/>
    <w:tmpl w:val="CB0C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54053"/>
    <w:multiLevelType w:val="hybridMultilevel"/>
    <w:tmpl w:val="F13E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92835"/>
    <w:multiLevelType w:val="hybridMultilevel"/>
    <w:tmpl w:val="8934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11EE4"/>
    <w:multiLevelType w:val="hybridMultilevel"/>
    <w:tmpl w:val="84EC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A200D"/>
    <w:multiLevelType w:val="hybridMultilevel"/>
    <w:tmpl w:val="A86A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0D63"/>
    <w:multiLevelType w:val="hybridMultilevel"/>
    <w:tmpl w:val="5FC22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20F50"/>
    <w:multiLevelType w:val="hybridMultilevel"/>
    <w:tmpl w:val="D8969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4F24"/>
    <w:multiLevelType w:val="hybridMultilevel"/>
    <w:tmpl w:val="BEDEC3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F57F9"/>
    <w:multiLevelType w:val="hybridMultilevel"/>
    <w:tmpl w:val="7368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4C07"/>
    <w:multiLevelType w:val="hybridMultilevel"/>
    <w:tmpl w:val="D6F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806C9"/>
    <w:multiLevelType w:val="hybridMultilevel"/>
    <w:tmpl w:val="1276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77BDB"/>
    <w:multiLevelType w:val="hybridMultilevel"/>
    <w:tmpl w:val="BC9C1C44"/>
    <w:lvl w:ilvl="0" w:tplc="813A0D16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47FCF"/>
    <w:multiLevelType w:val="hybridMultilevel"/>
    <w:tmpl w:val="A5FE9D2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3472B9"/>
    <w:multiLevelType w:val="hybridMultilevel"/>
    <w:tmpl w:val="FE1AD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22A3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8EE8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0B16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AFD9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077F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A2C7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2DE1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A9CA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43794"/>
    <w:multiLevelType w:val="hybridMultilevel"/>
    <w:tmpl w:val="8EF8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E214A"/>
    <w:multiLevelType w:val="hybridMultilevel"/>
    <w:tmpl w:val="976C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F1D63"/>
    <w:multiLevelType w:val="hybridMultilevel"/>
    <w:tmpl w:val="405EA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F6B19"/>
    <w:multiLevelType w:val="hybridMultilevel"/>
    <w:tmpl w:val="D9EE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20F84"/>
    <w:multiLevelType w:val="hybridMultilevel"/>
    <w:tmpl w:val="CD4C5970"/>
    <w:lvl w:ilvl="0" w:tplc="813A0D16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F3169"/>
    <w:multiLevelType w:val="hybridMultilevel"/>
    <w:tmpl w:val="AD96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C4DAD"/>
    <w:multiLevelType w:val="hybridMultilevel"/>
    <w:tmpl w:val="3A04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570BF"/>
    <w:multiLevelType w:val="hybridMultilevel"/>
    <w:tmpl w:val="59C0A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13674"/>
    <w:multiLevelType w:val="hybridMultilevel"/>
    <w:tmpl w:val="909AFFC4"/>
    <w:lvl w:ilvl="0" w:tplc="813A0D16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924575"/>
    <w:multiLevelType w:val="hybridMultilevel"/>
    <w:tmpl w:val="5DCCD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2126B"/>
    <w:multiLevelType w:val="hybridMultilevel"/>
    <w:tmpl w:val="824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A0D75"/>
    <w:multiLevelType w:val="hybridMultilevel"/>
    <w:tmpl w:val="00EEF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09F0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D5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2ECE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020A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83DE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C0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F426C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EE4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1D"/>
    <w:rsid w:val="003579BF"/>
    <w:rsid w:val="0072571C"/>
    <w:rsid w:val="00A6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2F57"/>
  <w15:chartTrackingRefBased/>
  <w15:docId w15:val="{BAA1A81C-3E44-4A1D-B456-82AB5D90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79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579BF"/>
  </w:style>
  <w:style w:type="character" w:customStyle="1" w:styleId="a5">
    <w:name w:val="Основной текст_"/>
    <w:basedOn w:val="a0"/>
    <w:link w:val="4"/>
    <w:locked/>
    <w:rsid w:val="003579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5"/>
    <w:rsid w:val="003579B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MBiol264</dc:creator>
  <cp:keywords/>
  <dc:description/>
  <cp:lastModifiedBy>MBiol264</cp:lastModifiedBy>
  <cp:revision>2</cp:revision>
  <dcterms:created xsi:type="dcterms:W3CDTF">2023-01-24T06:51:00Z</dcterms:created>
  <dcterms:modified xsi:type="dcterms:W3CDTF">2023-01-24T06:55:00Z</dcterms:modified>
</cp:coreProperties>
</file>